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729C" w14:textId="0BA7477C" w:rsidR="000D57EB" w:rsidRPr="002D4A91" w:rsidRDefault="00085FD8">
      <w:pPr>
        <w:rPr>
          <w:rFonts w:ascii="Times New Roman" w:hAnsi="Times New Roman" w:cs="Times New Roman"/>
          <w:b/>
          <w:caps/>
        </w:rPr>
      </w:pPr>
      <w:r w:rsidRPr="002D4A91">
        <w:rPr>
          <w:rFonts w:ascii="Times New Roman" w:hAnsi="Times New Roman" w:cs="Times New Roman"/>
          <w:b/>
          <w:caps/>
        </w:rPr>
        <w:t xml:space="preserve">Guidelines for </w:t>
      </w:r>
      <w:r w:rsidR="00071083" w:rsidRPr="002D4A91">
        <w:rPr>
          <w:rFonts w:ascii="Times New Roman" w:hAnsi="Times New Roman" w:cs="Times New Roman"/>
          <w:b/>
          <w:caps/>
        </w:rPr>
        <w:t xml:space="preserve">the </w:t>
      </w:r>
      <w:r w:rsidRPr="002D4A91">
        <w:rPr>
          <w:rFonts w:ascii="Times New Roman" w:hAnsi="Times New Roman" w:cs="Times New Roman"/>
          <w:b/>
          <w:caps/>
        </w:rPr>
        <w:t xml:space="preserve">importation of </w:t>
      </w:r>
      <w:r w:rsidR="00FE4D57" w:rsidRPr="002D4A91">
        <w:rPr>
          <w:rFonts w:ascii="Times New Roman" w:hAnsi="Times New Roman" w:cs="Times New Roman"/>
          <w:b/>
          <w:caps/>
        </w:rPr>
        <w:t>small lots of seed</w:t>
      </w:r>
      <w:r w:rsidR="007205F1" w:rsidRPr="002D4A91">
        <w:rPr>
          <w:rFonts w:ascii="Times New Roman" w:hAnsi="Times New Roman" w:cs="Times New Roman"/>
          <w:b/>
          <w:caps/>
        </w:rPr>
        <w:t>s</w:t>
      </w:r>
    </w:p>
    <w:p w14:paraId="11C15673" w14:textId="77777777" w:rsidR="000D57EB" w:rsidRPr="002E2150" w:rsidRDefault="000D57EB">
      <w:pPr>
        <w:rPr>
          <w:rFonts w:ascii="Times New Roman" w:hAnsi="Times New Roman" w:cs="Times New Roman"/>
        </w:rPr>
      </w:pPr>
      <w:bookmarkStart w:id="0" w:name="_GoBack"/>
      <w:bookmarkEnd w:id="0"/>
    </w:p>
    <w:p w14:paraId="1E5BBBC9" w14:textId="7D0088D7" w:rsidR="00B34B0B" w:rsidRPr="002E2150" w:rsidRDefault="00FE4D57" w:rsidP="00B34B0B">
      <w:pPr>
        <w:rPr>
          <w:rFonts w:ascii="Times New Roman" w:hAnsi="Times New Roman" w:cs="Times New Roman"/>
        </w:rPr>
      </w:pPr>
      <w:r w:rsidRPr="002E2150">
        <w:rPr>
          <w:rFonts w:ascii="Times New Roman" w:hAnsi="Times New Roman" w:cs="Times New Roman"/>
        </w:rPr>
        <w:t>Small l</w:t>
      </w:r>
      <w:r w:rsidRPr="00B34B0B">
        <w:rPr>
          <w:rFonts w:ascii="Times New Roman" w:hAnsi="Times New Roman" w:cs="Times New Roman"/>
        </w:rPr>
        <w:t>ots of seed</w:t>
      </w:r>
      <w:r w:rsidR="007205F1" w:rsidRPr="002E2150">
        <w:rPr>
          <w:rFonts w:ascii="Times New Roman" w:hAnsi="Times New Roman" w:cs="Times New Roman"/>
        </w:rPr>
        <w:t>s</w:t>
      </w:r>
      <w:r w:rsidRPr="00B34B0B">
        <w:rPr>
          <w:rFonts w:ascii="Times New Roman" w:hAnsi="Times New Roman" w:cs="Times New Roman"/>
        </w:rPr>
        <w:t xml:space="preserve"> </w:t>
      </w:r>
      <w:r w:rsidR="00B34B0B" w:rsidRPr="00B34B0B">
        <w:rPr>
          <w:rFonts w:ascii="Times New Roman" w:hAnsi="Times New Roman" w:cs="Times New Roman"/>
        </w:rPr>
        <w:t xml:space="preserve">may be imported </w:t>
      </w:r>
      <w:r w:rsidR="002D4A91">
        <w:rPr>
          <w:rFonts w:ascii="Times New Roman" w:hAnsi="Times New Roman" w:cs="Times New Roman"/>
        </w:rPr>
        <w:t xml:space="preserve">into The Bahamas </w:t>
      </w:r>
      <w:r w:rsidR="00B34B0B" w:rsidRPr="00B34B0B">
        <w:rPr>
          <w:rFonts w:ascii="Times New Roman" w:hAnsi="Times New Roman" w:cs="Times New Roman"/>
        </w:rPr>
        <w:t>without a phytosanitary certificate under the following conditions:</w:t>
      </w:r>
    </w:p>
    <w:p w14:paraId="7CC0BC98" w14:textId="77777777" w:rsidR="00085FD8" w:rsidRPr="00B34B0B" w:rsidRDefault="00085FD8" w:rsidP="00B34B0B">
      <w:pPr>
        <w:rPr>
          <w:rFonts w:ascii="Times New Roman" w:hAnsi="Times New Roman" w:cs="Times New Roman"/>
        </w:rPr>
      </w:pPr>
    </w:p>
    <w:p w14:paraId="1B93CE46" w14:textId="4527CA7E" w:rsidR="007B1BAC" w:rsidRPr="002E2150" w:rsidRDefault="00B34B0B" w:rsidP="00B34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5343">
        <w:rPr>
          <w:rFonts w:ascii="Times New Roman" w:hAnsi="Times New Roman" w:cs="Times New Roman"/>
        </w:rPr>
        <w:t xml:space="preserve">An import permit </w:t>
      </w:r>
      <w:r w:rsidR="002E2150" w:rsidRPr="002E2150">
        <w:rPr>
          <w:rFonts w:ascii="Times New Roman" w:hAnsi="Times New Roman" w:cs="Times New Roman"/>
        </w:rPr>
        <w:t xml:space="preserve">specifically for small lots of seed </w:t>
      </w:r>
      <w:r w:rsidRPr="00CE5343">
        <w:rPr>
          <w:rFonts w:ascii="Times New Roman" w:hAnsi="Times New Roman" w:cs="Times New Roman"/>
        </w:rPr>
        <w:t>from the Department of Agriculture must be obtained that specifies the Bahamas' import requirements</w:t>
      </w:r>
      <w:r w:rsidRPr="00B34B0B">
        <w:rPr>
          <w:rFonts w:ascii="Times New Roman" w:hAnsi="Times New Roman" w:cs="Times New Roman"/>
        </w:rPr>
        <w:t>.</w:t>
      </w:r>
      <w:r w:rsidR="007B1BAC" w:rsidRPr="002E2150">
        <w:rPr>
          <w:rFonts w:ascii="Times New Roman" w:hAnsi="Times New Roman" w:cs="Times New Roman"/>
        </w:rPr>
        <w:t xml:space="preserve"> </w:t>
      </w:r>
    </w:p>
    <w:p w14:paraId="5BD06499" w14:textId="77777777" w:rsidR="007B1BAC" w:rsidRPr="002E2150" w:rsidRDefault="007B1BAC" w:rsidP="007B1BAC">
      <w:pPr>
        <w:ind w:left="720"/>
        <w:rPr>
          <w:rFonts w:ascii="Times New Roman" w:hAnsi="Times New Roman" w:cs="Times New Roman"/>
        </w:rPr>
      </w:pPr>
    </w:p>
    <w:p w14:paraId="403FCA0A" w14:textId="099870C8" w:rsidR="00B34B0B" w:rsidRPr="00B34B0B" w:rsidRDefault="007B1BAC" w:rsidP="00B34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E2150">
        <w:rPr>
          <w:rFonts w:ascii="Times New Roman" w:hAnsi="Times New Roman" w:cs="Times New Roman"/>
        </w:rPr>
        <w:t xml:space="preserve">The seed </w:t>
      </w:r>
      <w:r w:rsidR="009A56A4" w:rsidRPr="002E2150">
        <w:rPr>
          <w:rFonts w:ascii="Times New Roman" w:hAnsi="Times New Roman" w:cs="Times New Roman"/>
        </w:rPr>
        <w:t xml:space="preserve">is not an invasive species; is not a parasitic plant; does not require an additional declaration on a phytosanitary certificate; </w:t>
      </w:r>
      <w:r w:rsidRPr="002E2150">
        <w:rPr>
          <w:rFonts w:ascii="Times New Roman" w:hAnsi="Times New Roman" w:cs="Times New Roman"/>
        </w:rPr>
        <w:t>is not genetically modified; is not pelleted, coated, or imbedded in growing media, seed tape, cloth, or similar materials.</w:t>
      </w:r>
      <w:r w:rsidR="00B34B0B" w:rsidRPr="00B34B0B">
        <w:rPr>
          <w:rFonts w:ascii="Times New Roman" w:hAnsi="Times New Roman" w:cs="Times New Roman"/>
        </w:rPr>
        <w:br/>
      </w:r>
    </w:p>
    <w:p w14:paraId="49754B26" w14:textId="6FA1F397" w:rsidR="002C6D23" w:rsidRDefault="00C15533" w:rsidP="00B34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5343">
        <w:rPr>
          <w:rFonts w:ascii="Times New Roman" w:hAnsi="Times New Roman" w:cs="Times New Roman"/>
        </w:rPr>
        <w:t>The nursery where</w:t>
      </w:r>
      <w:r w:rsidR="002C6D23">
        <w:rPr>
          <w:rFonts w:ascii="Times New Roman" w:hAnsi="Times New Roman" w:cs="Times New Roman"/>
        </w:rPr>
        <w:t xml:space="preserve"> the</w:t>
      </w:r>
      <w:r w:rsidRPr="00CE5343">
        <w:rPr>
          <w:rFonts w:ascii="Times New Roman" w:hAnsi="Times New Roman" w:cs="Times New Roman"/>
        </w:rPr>
        <w:t xml:space="preserve"> seed </w:t>
      </w:r>
      <w:r w:rsidR="002C6D23">
        <w:rPr>
          <w:rFonts w:ascii="Times New Roman" w:hAnsi="Times New Roman" w:cs="Times New Roman"/>
        </w:rPr>
        <w:t>is</w:t>
      </w:r>
      <w:r w:rsidRPr="00CE5343">
        <w:rPr>
          <w:rFonts w:ascii="Times New Roman" w:hAnsi="Times New Roman" w:cs="Times New Roman"/>
        </w:rPr>
        <w:t xml:space="preserve"> produced must be in compliance with standards approved by the International Seed Federation (ISF).</w:t>
      </w:r>
    </w:p>
    <w:p w14:paraId="330AD075" w14:textId="77777777" w:rsidR="002C6D23" w:rsidRDefault="002C6D23" w:rsidP="002C6D23">
      <w:pPr>
        <w:ind w:left="720"/>
        <w:rPr>
          <w:rFonts w:ascii="Times New Roman" w:hAnsi="Times New Roman" w:cs="Times New Roman"/>
        </w:rPr>
      </w:pPr>
    </w:p>
    <w:p w14:paraId="6A36A810" w14:textId="13CE6268" w:rsidR="00B34B0B" w:rsidRPr="00B34B0B" w:rsidRDefault="002C6D23" w:rsidP="00B34B0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seed is treated as to </w:t>
      </w:r>
      <w:r w:rsidRPr="002C6D23">
        <w:rPr>
          <w:rFonts w:ascii="Times New Roman" w:hAnsi="Times New Roman" w:cs="Times New Roman"/>
        </w:rPr>
        <w:t>disinfect them from seed-borne or soil-borne pathogenic organisms and storage insects.</w:t>
      </w:r>
      <w:r w:rsidR="00B34B0B" w:rsidRPr="00B34B0B">
        <w:rPr>
          <w:rFonts w:ascii="Times New Roman" w:hAnsi="Times New Roman" w:cs="Times New Roman"/>
        </w:rPr>
        <w:br/>
      </w:r>
    </w:p>
    <w:p w14:paraId="4E3FF232" w14:textId="0051B2BB" w:rsidR="00B34B0B" w:rsidRPr="002E2150" w:rsidRDefault="00B34B0B" w:rsidP="00B34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</w:rPr>
        <w:t>If the seed is regulated under the Convention on International Trade in Endangered Species</w:t>
      </w:r>
      <w:r w:rsidR="00584DF8" w:rsidRPr="002E2150">
        <w:rPr>
          <w:rFonts w:ascii="Times New Roman" w:hAnsi="Times New Roman" w:cs="Times New Roman"/>
        </w:rPr>
        <w:t xml:space="preserve"> (CITES</w:t>
      </w:r>
      <w:r w:rsidR="00C15533" w:rsidRPr="002E2150">
        <w:rPr>
          <w:rFonts w:ascii="Times New Roman" w:hAnsi="Times New Roman" w:cs="Times New Roman"/>
        </w:rPr>
        <w:t>)</w:t>
      </w:r>
      <w:r w:rsidRPr="00B34B0B">
        <w:rPr>
          <w:rFonts w:ascii="Times New Roman" w:hAnsi="Times New Roman" w:cs="Times New Roman"/>
        </w:rPr>
        <w:t>, it meets the additional requirements.</w:t>
      </w:r>
      <w:r w:rsidR="00584DF8" w:rsidRPr="002E2150">
        <w:rPr>
          <w:rFonts w:ascii="Times New Roman" w:hAnsi="Times New Roman" w:cs="Times New Roman"/>
        </w:rPr>
        <w:t xml:space="preserve"> </w:t>
      </w:r>
    </w:p>
    <w:p w14:paraId="59425313" w14:textId="77777777" w:rsidR="00071083" w:rsidRPr="00B34B0B" w:rsidRDefault="00071083" w:rsidP="00071083">
      <w:pPr>
        <w:ind w:left="720"/>
        <w:rPr>
          <w:rFonts w:ascii="Times New Roman" w:hAnsi="Times New Roman" w:cs="Times New Roman"/>
        </w:rPr>
      </w:pPr>
    </w:p>
    <w:p w14:paraId="063B4873" w14:textId="77777777" w:rsidR="00B34B0B" w:rsidRPr="00B34B0B" w:rsidRDefault="00B34B0B" w:rsidP="00B34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</w:rPr>
        <w:t>The seed meets the following packaging and shipping requirements:</w:t>
      </w:r>
      <w:r w:rsidRPr="00B34B0B">
        <w:rPr>
          <w:rFonts w:ascii="Times New Roman" w:hAnsi="Times New Roman" w:cs="Times New Roman"/>
        </w:rPr>
        <w:br/>
      </w:r>
    </w:p>
    <w:p w14:paraId="1559751C" w14:textId="5B4FFCFD" w:rsidR="00C15533" w:rsidRPr="00B34B0B" w:rsidRDefault="00C15533" w:rsidP="00C1553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E5343">
        <w:rPr>
          <w:rFonts w:ascii="Times New Roman" w:hAnsi="Times New Roman" w:cs="Times New Roman"/>
        </w:rPr>
        <w:t>A typed seed list/invoice should accompany each consignment with the name of the collector/shipper, the botanical names (at least to genus, preferably to species level) listed alphabetically and a code for each lot. If different lots within a consignment originate in different countries or places, or if lots are mixed, blended or bulked, all countries or places should be indicated.</w:t>
      </w:r>
    </w:p>
    <w:p w14:paraId="497CAF41" w14:textId="77777777" w:rsidR="00B34B0B" w:rsidRPr="00B34B0B" w:rsidRDefault="00B34B0B" w:rsidP="00B34B0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</w:rPr>
        <w:t>There are a maximum of 50 seeds of 1 taxon (taxonomic category such as genus, species, cultivar, etc.) per packet; or a maximum weight not to exceed 10 grams of seed of 1 taxon per packet;</w:t>
      </w:r>
    </w:p>
    <w:p w14:paraId="4F5C3F0F" w14:textId="77777777" w:rsidR="00B34B0B" w:rsidRPr="00B34B0B" w:rsidRDefault="00B34B0B" w:rsidP="00B34B0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</w:rPr>
        <w:t>There are a maximum of 50 seed packets per shipment;</w:t>
      </w:r>
    </w:p>
    <w:p w14:paraId="7F7D9234" w14:textId="67F73453" w:rsidR="00432A2B" w:rsidRPr="002E2150" w:rsidRDefault="00B34B0B" w:rsidP="00C1553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</w:rPr>
        <w:t>The seeds are securely packaged in packets or envelopes and sealed to prevent spillage</w:t>
      </w:r>
      <w:r w:rsidR="00432A2B" w:rsidRPr="002E2150">
        <w:rPr>
          <w:rFonts w:ascii="Times New Roman" w:hAnsi="Times New Roman" w:cs="Times New Roman"/>
        </w:rPr>
        <w:t xml:space="preserve"> </w:t>
      </w:r>
      <w:r w:rsidR="00432A2B" w:rsidRPr="00B34B0B">
        <w:rPr>
          <w:rFonts w:ascii="Times New Roman" w:hAnsi="Times New Roman" w:cs="Times New Roman"/>
        </w:rPr>
        <w:t>pesticides</w:t>
      </w:r>
      <w:r w:rsidR="00432A2B" w:rsidRPr="002E2150">
        <w:rPr>
          <w:rFonts w:ascii="Times New Roman" w:hAnsi="Times New Roman" w:cs="Times New Roman"/>
        </w:rPr>
        <w:t xml:space="preserve">; </w:t>
      </w:r>
    </w:p>
    <w:p w14:paraId="6971BF08" w14:textId="0819FC78" w:rsidR="00C15533" w:rsidRPr="002E2150" w:rsidRDefault="00432A2B" w:rsidP="00C1553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2E2150">
        <w:rPr>
          <w:rFonts w:ascii="Times New Roman" w:hAnsi="Times New Roman" w:cs="Times New Roman"/>
        </w:rPr>
        <w:t>Any chemicals applied to the seeds should also be stated on the package;</w:t>
      </w:r>
    </w:p>
    <w:p w14:paraId="0C4320DF" w14:textId="1D3FCB6E" w:rsidR="00C15533" w:rsidRPr="002E2150" w:rsidRDefault="00C15533" w:rsidP="00C1553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E5343">
        <w:rPr>
          <w:rFonts w:ascii="Times New Roman" w:hAnsi="Times New Roman" w:cs="Times New Roman"/>
        </w:rPr>
        <w:t xml:space="preserve">The shipment is free from soil, plant material other than seed, foreign matter or debris, </w:t>
      </w:r>
      <w:r w:rsidR="00FE4D57" w:rsidRPr="002E2150">
        <w:rPr>
          <w:rFonts w:ascii="Times New Roman" w:hAnsi="Times New Roman" w:cs="Times New Roman"/>
        </w:rPr>
        <w:t xml:space="preserve">seeds in the fruit or seed pod, and living organisms such as parasitic plants, pathogens, insects, snails, mites </w:t>
      </w:r>
      <w:r w:rsidRPr="00CE5343">
        <w:rPr>
          <w:rFonts w:ascii="Times New Roman" w:hAnsi="Times New Roman" w:cs="Times New Roman"/>
        </w:rPr>
        <w:t>(extraneous matter)</w:t>
      </w:r>
      <w:r w:rsidRPr="002E2150">
        <w:rPr>
          <w:rFonts w:ascii="Times New Roman" w:hAnsi="Times New Roman" w:cs="Times New Roman"/>
        </w:rPr>
        <w:t>; and</w:t>
      </w:r>
    </w:p>
    <w:p w14:paraId="13A3BD71" w14:textId="77777777" w:rsidR="007205F1" w:rsidRPr="002E2150" w:rsidRDefault="007205F1" w:rsidP="00BA31DE">
      <w:pPr>
        <w:rPr>
          <w:rFonts w:ascii="Times New Roman" w:hAnsi="Times New Roman" w:cs="Times New Roman"/>
        </w:rPr>
      </w:pPr>
    </w:p>
    <w:p w14:paraId="71279D86" w14:textId="5D5EA9C4" w:rsidR="00CE5343" w:rsidRPr="002E2150" w:rsidRDefault="00C15533" w:rsidP="00C1553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5343">
        <w:rPr>
          <w:rFonts w:ascii="Times New Roman" w:hAnsi="Times New Roman" w:cs="Times New Roman"/>
        </w:rPr>
        <w:lastRenderedPageBreak/>
        <w:t xml:space="preserve">Upon arrival to the Bahamas, </w:t>
      </w:r>
      <w:r w:rsidR="00085FD8" w:rsidRPr="002E2150">
        <w:rPr>
          <w:rFonts w:ascii="Times New Roman" w:hAnsi="Times New Roman" w:cs="Times New Roman"/>
        </w:rPr>
        <w:t>seed shipments will be inspected to ensure they meet import requirements. I</w:t>
      </w:r>
      <w:r w:rsidRPr="00CE5343">
        <w:rPr>
          <w:rFonts w:ascii="Times New Roman" w:hAnsi="Times New Roman" w:cs="Times New Roman"/>
        </w:rPr>
        <w:t>f the consignment does not meet the conditions above, then the shipment will be refused entry.</w:t>
      </w:r>
    </w:p>
    <w:p w14:paraId="4B745099" w14:textId="77777777" w:rsidR="00FE4D57" w:rsidRPr="002E2150" w:rsidRDefault="00FE4D57" w:rsidP="007B1BAC">
      <w:pPr>
        <w:rPr>
          <w:rFonts w:ascii="Times New Roman" w:hAnsi="Times New Roman" w:cs="Times New Roman"/>
        </w:rPr>
      </w:pPr>
    </w:p>
    <w:p w14:paraId="56517594" w14:textId="2F903CAC" w:rsidR="007B1BAC" w:rsidRPr="002E2150" w:rsidRDefault="007B1BAC" w:rsidP="007B1BAC">
      <w:pPr>
        <w:rPr>
          <w:rFonts w:ascii="Times New Roman" w:hAnsi="Times New Roman" w:cs="Times New Roman"/>
        </w:rPr>
      </w:pPr>
      <w:r w:rsidRPr="002E2150">
        <w:rPr>
          <w:rFonts w:ascii="Times New Roman" w:hAnsi="Times New Roman" w:cs="Times New Roman"/>
        </w:rPr>
        <w:t>The same guidelines also apply to the travelling public, as passengers transiting the airport</w:t>
      </w:r>
    </w:p>
    <w:p w14:paraId="3B375F58" w14:textId="6079E102" w:rsidR="007B1BAC" w:rsidRPr="002E2150" w:rsidRDefault="007B1BAC" w:rsidP="007B1BAC">
      <w:pPr>
        <w:rPr>
          <w:rFonts w:ascii="Times New Roman" w:hAnsi="Times New Roman" w:cs="Times New Roman"/>
        </w:rPr>
      </w:pPr>
      <w:r w:rsidRPr="002E2150">
        <w:rPr>
          <w:rFonts w:ascii="Times New Roman" w:hAnsi="Times New Roman" w:cs="Times New Roman"/>
        </w:rPr>
        <w:t>must abide by the rules and regulations of meeting the documentary requirements - Import Permit and Phytosanitary Certificate to ensure compliance.</w:t>
      </w:r>
    </w:p>
    <w:sectPr w:rsidR="007B1BAC" w:rsidRPr="002E2150" w:rsidSect="002D4A91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E3EF" w14:textId="77777777" w:rsidR="005323FC" w:rsidRDefault="005323FC" w:rsidP="002D4A91">
      <w:r>
        <w:separator/>
      </w:r>
    </w:p>
  </w:endnote>
  <w:endnote w:type="continuationSeparator" w:id="0">
    <w:p w14:paraId="6EF835B1" w14:textId="77777777" w:rsidR="005323FC" w:rsidRDefault="005323FC" w:rsidP="002D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EF38" w14:textId="5F7B290C" w:rsidR="002D4A91" w:rsidRPr="002D4A91" w:rsidRDefault="002D4A91" w:rsidP="002D4A91">
    <w:pPr>
      <w:pStyle w:val="Footer"/>
      <w:jc w:val="center"/>
      <w:rPr>
        <w:sz w:val="16"/>
        <w:szCs w:val="16"/>
      </w:rPr>
    </w:pPr>
    <w:r w:rsidRPr="002D4A91">
      <w:rPr>
        <w:sz w:val="16"/>
        <w:szCs w:val="16"/>
      </w:rPr>
      <w:t>The Bahamas Agricultural Health &amp; Food Safety Authority (BAHFSA)</w:t>
    </w:r>
  </w:p>
  <w:p w14:paraId="12E28821" w14:textId="543849E4" w:rsidR="002D4A91" w:rsidRPr="002D4A91" w:rsidRDefault="002D4A91" w:rsidP="002D4A91">
    <w:pPr>
      <w:pStyle w:val="Footer"/>
      <w:jc w:val="center"/>
      <w:rPr>
        <w:sz w:val="16"/>
        <w:szCs w:val="16"/>
      </w:rPr>
    </w:pPr>
    <w:r w:rsidRPr="002D4A91">
      <w:rPr>
        <w:sz w:val="16"/>
        <w:szCs w:val="16"/>
      </w:rPr>
      <w:t>1000 Bacardi Road</w:t>
    </w:r>
  </w:p>
  <w:p w14:paraId="2E99900F" w14:textId="166E128F" w:rsidR="002D4A91" w:rsidRPr="002D4A91" w:rsidRDefault="002D4A91" w:rsidP="002D4A91">
    <w:pPr>
      <w:pStyle w:val="Footer"/>
      <w:jc w:val="center"/>
      <w:rPr>
        <w:sz w:val="16"/>
        <w:szCs w:val="16"/>
      </w:rPr>
    </w:pPr>
    <w:r w:rsidRPr="002D4A91">
      <w:rPr>
        <w:sz w:val="16"/>
        <w:szCs w:val="16"/>
      </w:rPr>
      <w:t>The Source River Centre</w:t>
    </w:r>
  </w:p>
  <w:p w14:paraId="1D4FB8B7" w14:textId="4677A65B" w:rsidR="002D4A91" w:rsidRPr="002D4A91" w:rsidRDefault="002D4A91" w:rsidP="002D4A91">
    <w:pPr>
      <w:pStyle w:val="Footer"/>
      <w:jc w:val="center"/>
      <w:rPr>
        <w:sz w:val="16"/>
        <w:szCs w:val="16"/>
      </w:rPr>
    </w:pPr>
    <w:r w:rsidRPr="002D4A91">
      <w:rPr>
        <w:sz w:val="16"/>
        <w:szCs w:val="16"/>
      </w:rPr>
      <w:t>Nassau, New Providence, The Bahamas</w:t>
    </w:r>
  </w:p>
  <w:p w14:paraId="19114458" w14:textId="1644E3EE" w:rsidR="002D4A91" w:rsidRPr="002D4A91" w:rsidRDefault="002D4A91" w:rsidP="002D4A91">
    <w:pPr>
      <w:pStyle w:val="Footer"/>
      <w:jc w:val="center"/>
      <w:rPr>
        <w:sz w:val="16"/>
        <w:szCs w:val="16"/>
      </w:rPr>
    </w:pPr>
    <w:r w:rsidRPr="002D4A91">
      <w:rPr>
        <w:sz w:val="16"/>
        <w:szCs w:val="16"/>
      </w:rPr>
      <w:t>(242) 604-7000</w:t>
    </w:r>
  </w:p>
  <w:p w14:paraId="442D3B33" w14:textId="2991418E" w:rsidR="002D4A91" w:rsidRPr="002D4A91" w:rsidRDefault="002D4A91" w:rsidP="002D4A91">
    <w:pPr>
      <w:pStyle w:val="Footer"/>
      <w:jc w:val="center"/>
      <w:rPr>
        <w:sz w:val="16"/>
        <w:szCs w:val="16"/>
      </w:rPr>
    </w:pPr>
    <w:hyperlink r:id="rId1" w:history="1">
      <w:r w:rsidRPr="002D4A91">
        <w:rPr>
          <w:rStyle w:val="Hyperlink"/>
          <w:sz w:val="16"/>
          <w:szCs w:val="16"/>
        </w:rPr>
        <w:t>www.bahfsa.com</w:t>
      </w:r>
    </w:hyperlink>
  </w:p>
  <w:p w14:paraId="6BE8D11D" w14:textId="6CFCF23A" w:rsidR="002D4A91" w:rsidRPr="002D4A91" w:rsidRDefault="002D4A91" w:rsidP="002D4A91">
    <w:pPr>
      <w:pStyle w:val="Footer"/>
      <w:jc w:val="center"/>
      <w:rPr>
        <w:sz w:val="16"/>
        <w:szCs w:val="16"/>
      </w:rPr>
    </w:pPr>
    <w:r w:rsidRPr="002D4A91">
      <w:rPr>
        <w:sz w:val="16"/>
        <w:szCs w:val="16"/>
      </w:rPr>
      <w:t>bahfsa@bahamas.gov.bs</w:t>
    </w:r>
  </w:p>
  <w:p w14:paraId="508AF9AF" w14:textId="77777777" w:rsidR="002D4A91" w:rsidRDefault="002D4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7929" w14:textId="77777777" w:rsidR="005323FC" w:rsidRDefault="005323FC" w:rsidP="002D4A91">
      <w:r>
        <w:separator/>
      </w:r>
    </w:p>
  </w:footnote>
  <w:footnote w:type="continuationSeparator" w:id="0">
    <w:p w14:paraId="1381AB91" w14:textId="77777777" w:rsidR="005323FC" w:rsidRDefault="005323FC" w:rsidP="002D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57B4" w14:textId="771A181C" w:rsidR="002D4A91" w:rsidRDefault="002D4A91" w:rsidP="002D4A91">
    <w:pPr>
      <w:pStyle w:val="Header"/>
      <w:tabs>
        <w:tab w:val="left" w:pos="8475"/>
      </w:tabs>
    </w:pPr>
    <w:r>
      <w:tab/>
    </w:r>
    <w:r>
      <w:rPr>
        <w:noProof/>
        <w:lang w:val="en-029" w:eastAsia="en-029"/>
      </w:rPr>
      <w:drawing>
        <wp:inline distT="0" distB="0" distL="0" distR="0" wp14:anchorId="289A3622" wp14:editId="44309DD1">
          <wp:extent cx="32004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HFSA newest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79A4A" w14:textId="77777777" w:rsidR="002D4A91" w:rsidRDefault="002D4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272"/>
    <w:multiLevelType w:val="multilevel"/>
    <w:tmpl w:val="3A26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33978"/>
    <w:multiLevelType w:val="multilevel"/>
    <w:tmpl w:val="5A0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C08D2"/>
    <w:multiLevelType w:val="multilevel"/>
    <w:tmpl w:val="3A26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35E58"/>
    <w:multiLevelType w:val="multilevel"/>
    <w:tmpl w:val="5A0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43"/>
    <w:rsid w:val="00051465"/>
    <w:rsid w:val="00071083"/>
    <w:rsid w:val="00085FD8"/>
    <w:rsid w:val="000D57EB"/>
    <w:rsid w:val="002A44DE"/>
    <w:rsid w:val="002C6D23"/>
    <w:rsid w:val="002D4A91"/>
    <w:rsid w:val="002E2150"/>
    <w:rsid w:val="00391113"/>
    <w:rsid w:val="00432A2B"/>
    <w:rsid w:val="00454E57"/>
    <w:rsid w:val="005323FC"/>
    <w:rsid w:val="00545EEA"/>
    <w:rsid w:val="00584DF8"/>
    <w:rsid w:val="005928E7"/>
    <w:rsid w:val="007205F1"/>
    <w:rsid w:val="0076091D"/>
    <w:rsid w:val="007B1BAC"/>
    <w:rsid w:val="007F36B1"/>
    <w:rsid w:val="009A56A4"/>
    <w:rsid w:val="00B34B0B"/>
    <w:rsid w:val="00BA31DE"/>
    <w:rsid w:val="00C15533"/>
    <w:rsid w:val="00CE5343"/>
    <w:rsid w:val="00D96F4B"/>
    <w:rsid w:val="00E66784"/>
    <w:rsid w:val="00FE4D5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200F"/>
  <w15:chartTrackingRefBased/>
  <w15:docId w15:val="{E263D448-C87A-6645-B6B9-5A3C5043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B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D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5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A91"/>
  </w:style>
  <w:style w:type="paragraph" w:styleId="Footer">
    <w:name w:val="footer"/>
    <w:basedOn w:val="Normal"/>
    <w:link w:val="FooterChar"/>
    <w:uiPriority w:val="99"/>
    <w:unhideWhenUsed/>
    <w:rsid w:val="002D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hf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Bartholomew</dc:creator>
  <cp:keywords/>
  <dc:description/>
  <cp:lastModifiedBy>Yasmin V. Francis-Johnson</cp:lastModifiedBy>
  <cp:revision>2</cp:revision>
  <dcterms:created xsi:type="dcterms:W3CDTF">2021-02-01T17:59:00Z</dcterms:created>
  <dcterms:modified xsi:type="dcterms:W3CDTF">2021-02-01T17:59:00Z</dcterms:modified>
</cp:coreProperties>
</file>